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7" w:rsidRDefault="00CC4BD7" w:rsidP="00CC4BD7">
      <w:pPr>
        <w:jc w:val="center"/>
      </w:pPr>
      <w:r>
        <w:rPr>
          <w:noProof/>
          <w:lang w:eastAsia="it-IT"/>
        </w:rPr>
        <w:drawing>
          <wp:inline distT="0" distB="0" distL="0" distR="0" wp14:anchorId="57C6C4C4">
            <wp:extent cx="419100" cy="400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D7" w:rsidRPr="00CC4BD7" w:rsidRDefault="00CC4BD7" w:rsidP="00CC4BD7">
      <w:pPr>
        <w:spacing w:after="0" w:line="240" w:lineRule="auto"/>
        <w:jc w:val="center"/>
        <w:rPr>
          <w:rFonts w:ascii="English111 Adagio BT" w:eastAsia="Times New Roman" w:hAnsi="English111 Adagio BT" w:cs="English111 Adagio BT"/>
          <w:sz w:val="56"/>
          <w:szCs w:val="56"/>
          <w:lang w:eastAsia="it-IT"/>
        </w:rPr>
      </w:pP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Ministero del</w:t>
      </w:r>
      <w:r w:rsidRPr="00CC4BD7">
        <w:rPr>
          <w:rFonts w:ascii="Palace Script MT" w:eastAsia="Times New Roman" w:hAnsi="Palace Script MT" w:cs="English111 Adagio BT"/>
          <w:b/>
          <w:spacing w:val="40"/>
          <w:sz w:val="56"/>
          <w:szCs w:val="56"/>
          <w:lang w:eastAsia="it-IT"/>
        </w:rPr>
        <w:t>l</w:t>
      </w:r>
      <w:r w:rsidRPr="00CC4BD7">
        <w:rPr>
          <w:rFonts w:ascii="Palace Script MT" w:eastAsia="Times New Roman" w:hAnsi="Palace Script MT" w:cs="English111 Adagio BT"/>
          <w:b/>
          <w:spacing w:val="-60"/>
          <w:sz w:val="56"/>
          <w:szCs w:val="56"/>
          <w:lang w:eastAsia="it-IT"/>
        </w:rPr>
        <w:t>’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istruzion</w:t>
      </w:r>
      <w:r w:rsidRPr="00CC4BD7">
        <w:rPr>
          <w:rFonts w:ascii="Palace Script MT" w:eastAsia="Times New Roman" w:hAnsi="Palace Script MT" w:cs="English111 Adagio BT"/>
          <w:b/>
          <w:spacing w:val="-20"/>
          <w:sz w:val="56"/>
          <w:szCs w:val="56"/>
          <w:lang w:eastAsia="it-IT"/>
        </w:rPr>
        <w:t>e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, del</w:t>
      </w:r>
      <w:r w:rsidRPr="00CC4BD7">
        <w:rPr>
          <w:rFonts w:ascii="Palace Script MT" w:eastAsia="Times New Roman" w:hAnsi="Palace Script MT" w:cs="English111 Adagio BT"/>
          <w:b/>
          <w:spacing w:val="20"/>
          <w:sz w:val="56"/>
          <w:szCs w:val="56"/>
          <w:lang w:eastAsia="it-IT"/>
        </w:rPr>
        <w:t>l</w:t>
      </w:r>
      <w:r w:rsidRPr="00CC4BD7">
        <w:rPr>
          <w:rFonts w:ascii="Palace Script MT" w:eastAsia="Times New Roman" w:hAnsi="Palace Script MT" w:cs="English111 Adagio BT"/>
          <w:b/>
          <w:spacing w:val="60"/>
          <w:sz w:val="56"/>
          <w:szCs w:val="56"/>
          <w:lang w:eastAsia="it-IT"/>
        </w:rPr>
        <w:t>’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università e della ricerca</w:t>
      </w:r>
    </w:p>
    <w:p w:rsidR="00CC4BD7" w:rsidRPr="00CC4BD7" w:rsidRDefault="00CC4BD7" w:rsidP="00CC4BD7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CC4BD7">
        <w:rPr>
          <w:rFonts w:ascii="Arial" w:eastAsia="Times New Roman" w:hAnsi="Arial" w:cs="Arial"/>
          <w:sz w:val="28"/>
          <w:szCs w:val="28"/>
          <w:lang w:eastAsia="it-IT"/>
        </w:rPr>
        <w:t>ISTITUTO COMPRENSIVO STATALE di ASIGLIANO V.SE (VC)</w:t>
      </w:r>
    </w:p>
    <w:p w:rsidR="00CC4BD7" w:rsidRPr="00CC4BD7" w:rsidRDefault="00CC4BD7" w:rsidP="00CC4BD7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CC4BD7">
        <w:rPr>
          <w:rFonts w:ascii="Arial" w:eastAsia="Times New Roman" w:hAnsi="Arial" w:cs="Arial"/>
          <w:i/>
          <w:sz w:val="24"/>
          <w:szCs w:val="24"/>
          <w:lang w:eastAsia="it-IT"/>
        </w:rPr>
        <w:t>Scuola dell’infanzia - Scuola primaria - Scuola secondaria di I grado</w:t>
      </w:r>
    </w:p>
    <w:p w:rsidR="00CC4BD7" w:rsidRPr="00CC4BD7" w:rsidRDefault="00CC4BD7" w:rsidP="00CC4BD7">
      <w:pPr>
        <w:tabs>
          <w:tab w:val="center" w:pos="4819"/>
          <w:tab w:val="right" w:pos="9638"/>
        </w:tabs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r w:rsidRPr="00CC4BD7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>Piazza Vittorio Veneto - 13032 Asigliano V.se (VC)</w:t>
      </w:r>
    </w:p>
    <w:p w:rsidR="00CC4BD7" w:rsidRPr="00CC4BD7" w:rsidRDefault="00CC4BD7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val="en-US" w:eastAsia="zh-CN" w:bidi="hi-IN"/>
        </w:rPr>
      </w:pP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val="en-US" w:eastAsia="zh-CN" w:bidi="hi-IN"/>
        </w:rPr>
        <w:t>Tel: 0161 36 117 – C.M.: VCIC80100A – C.F.: 940 233 800 28</w:t>
      </w:r>
    </w:p>
    <w:p w:rsidR="00CC4BD7" w:rsidRPr="00CC4BD7" w:rsidRDefault="00CC4BD7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 xml:space="preserve">PEO: </w:t>
      </w:r>
      <w:hyperlink r:id="rId9" w:history="1">
        <w:r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 w:bidi="hi-IN"/>
          </w:rPr>
          <w:t>vcic80100a@istruzione.it</w:t>
        </w:r>
      </w:hyperlink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 xml:space="preserve"> - PEC: </w:t>
      </w:r>
      <w:hyperlink r:id="rId10" w:history="1">
        <w:r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 w:bidi="hi-IN"/>
          </w:rPr>
          <w:t>vcic80100a@pec.istruzione.it</w:t>
        </w:r>
      </w:hyperlink>
    </w:p>
    <w:p w:rsidR="00CC4BD7" w:rsidRPr="00CC4BD7" w:rsidRDefault="005D27D6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hyperlink r:id="rId11" w:history="1">
        <w:r w:rsidR="00CC4BD7"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/>
          </w:rPr>
          <w:t>www.icasigliano.edu.it</w:t>
        </w:r>
      </w:hyperlink>
    </w:p>
    <w:p w:rsidR="00FA6F3D" w:rsidRPr="00CC4BD7" w:rsidRDefault="00CC4BD7" w:rsidP="006538FA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</w:pPr>
      <w:proofErr w:type="spellStart"/>
      <w:r w:rsidRPr="00CC4BD7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>Prot</w:t>
      </w:r>
      <w:proofErr w:type="spellEnd"/>
      <w:r w:rsidR="00FA6F3D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 xml:space="preserve"> </w:t>
      </w:r>
      <w:r w:rsidR="00FA6F3D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ab/>
      </w:r>
      <w:r w:rsidR="00FA6F3D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ab/>
      </w:r>
      <w:r w:rsidR="00FA6F3D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ab/>
      </w:r>
      <w:r w:rsidR="00FA6F3D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ab/>
      </w:r>
      <w:r w:rsidR="00FA6F3D" w:rsidRPr="00AF2D63">
        <w:rPr>
          <w:b/>
        </w:rPr>
        <w:t>NOTA INTEGRATIVA DEL DOCUMENTO DI VALUTAZIONE</w:t>
      </w:r>
    </w:p>
    <w:p w:rsidR="00FA6F3D" w:rsidRDefault="00FA6F3D" w:rsidP="005C5C22">
      <w:pPr>
        <w:ind w:left="3540" w:firstLine="708"/>
        <w:jc w:val="center"/>
      </w:pPr>
      <w:r>
        <w:t xml:space="preserve">Ai genitori dell’alunno/a ______________________________ </w:t>
      </w:r>
    </w:p>
    <w:p w:rsidR="00FA6F3D" w:rsidRDefault="00FA6F3D" w:rsidP="005C5C22">
      <w:pPr>
        <w:ind w:left="708" w:firstLine="708"/>
        <w:jc w:val="center"/>
      </w:pPr>
      <w:r>
        <w:t>Classe __________ sez. _____</w:t>
      </w:r>
    </w:p>
    <w:p w:rsidR="00FA6F3D" w:rsidRPr="00AF2D63" w:rsidRDefault="00FA6F3D" w:rsidP="005C5C22">
      <w:pPr>
        <w:jc w:val="center"/>
        <w:rPr>
          <w:b/>
        </w:rPr>
      </w:pPr>
      <w:r>
        <w:rPr>
          <w:b/>
        </w:rPr>
        <w:t>PIANO DI APPRENDIMENTO INDIVIDUALIZZATO</w:t>
      </w:r>
    </w:p>
    <w:p w:rsidR="00FA6F3D" w:rsidRDefault="00FA6F3D" w:rsidP="00FA6F3D">
      <w:pPr>
        <w:jc w:val="both"/>
      </w:pPr>
      <w:r>
        <w:t xml:space="preserve">Il Consiglio di Classe della …………….., in sede di scrutinio finale, ai sensi </w:t>
      </w:r>
      <w:proofErr w:type="spellStart"/>
      <w:r>
        <w:t>D.Lgs</w:t>
      </w:r>
      <w:proofErr w:type="spellEnd"/>
      <w:r>
        <w:t xml:space="preserve"> 62/17, ha rilevato il raggiungimento parziale di alcuni obiettivi didattici; le carenze evidenziate dovranno necessariamente essere colmate per non pregiudicare il positivo processo di apprendimento del prossimo anno scolastico dell’alunno/a ………………………………</w:t>
      </w:r>
    </w:p>
    <w:tbl>
      <w:tblPr>
        <w:tblW w:w="1063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835"/>
        <w:gridCol w:w="1843"/>
      </w:tblGrid>
      <w:tr w:rsidR="005B30BF" w:rsidTr="00C639BF">
        <w:trPr>
          <w:trHeight w:hRule="exact" w:val="9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>
            <w:pPr>
              <w:spacing w:before="125" w:after="0" w:line="230" w:lineRule="exact"/>
              <w:ind w:left="98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1825F3">
            <w:pPr>
              <w:spacing w:before="125" w:after="0" w:line="230" w:lineRule="exact"/>
              <w:ind w:left="96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OBIETTIVI NON RAGGIUNTI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F91981">
            <w:pPr>
              <w:spacing w:before="10" w:after="0" w:line="230" w:lineRule="exact"/>
              <w:ind w:left="10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NUCLEI FONDANTI / A</w:t>
            </w:r>
            <w:r w:rsidR="00F91981">
              <w:rPr>
                <w:rFonts w:ascii="Verdana" w:hAnsi="Verdana" w:cs="Verdana"/>
                <w:color w:val="000000"/>
                <w:sz w:val="20"/>
                <w:szCs w:val="20"/>
              </w:rPr>
              <w:t>BILIT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A’ NON </w:t>
            </w:r>
            <w:r w:rsidR="00F91981">
              <w:rPr>
                <w:rFonts w:ascii="Verdana" w:hAnsi="Verdana" w:cs="Verdana"/>
                <w:color w:val="000000"/>
                <w:sz w:val="20"/>
                <w:szCs w:val="20"/>
              </w:rPr>
              <w:t>INTERIORIZZATE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>
            <w:pPr>
              <w:spacing w:before="10" w:after="0" w:line="230" w:lineRule="exact"/>
              <w:ind w:left="1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Metodologia/strumenti che si intende utilizzare</w:t>
            </w:r>
          </w:p>
        </w:tc>
      </w:tr>
      <w:tr w:rsidR="005B30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Lingua Italiana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scritta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delle funzioni e della struttura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della lingua italiana</w:t>
            </w:r>
          </w:p>
          <w:p w:rsidR="005B30BF" w:rsidRDefault="005B30BF" w:rsidP="003014DD">
            <w:pPr>
              <w:spacing w:before="10" w:after="0" w:line="230" w:lineRule="exact"/>
              <w:ind w:left="96"/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e organizzazione dei contenuti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/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Storia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degli eventi storici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Capacità di stabilire relazioni tra fatti storici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dei fondamenti e delle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istituzioni della vita sociale, civile e politica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Comprensione ed uso del linguaggio proprio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della disciplina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dell’ambiente fisico e umano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Uso degli strumenti propri della disciplina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Comprensione delle relazioni tra situazioni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ambientali, culturali, socio-politiche ed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economiche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Inglese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 e scritta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e uso delle strutture e funzioni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linguistiche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della cultura e della civiltà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Francese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e uso delle strutture e funzioni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linguistiche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della cultura e della civiltà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</w:tbl>
    <w:p w:rsidR="00CC4BD7" w:rsidRPr="00C639BF" w:rsidRDefault="00CC4BD7" w:rsidP="00A32057">
      <w:pPr>
        <w:rPr>
          <w:rFonts w:ascii="Times New Roman" w:hAnsi="Times New Roman" w:cs="Times New Roman"/>
        </w:rPr>
      </w:pPr>
    </w:p>
    <w:tbl>
      <w:tblPr>
        <w:tblW w:w="10631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693"/>
        <w:gridCol w:w="1984"/>
      </w:tblGrid>
      <w:tr w:rsidR="005B30BF" w:rsidRPr="00C639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Matematica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elementi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specifici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della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disciplina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Osservazione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fatti,individuazione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applicazione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relazioni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proprietà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procedimenti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Identificazione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problemi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formulazione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ipotesi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soluzioni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5B30BF">
            <w:pPr>
              <w:ind w:right="-142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Scienze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elementi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propri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delle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discipline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Osservazione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fatti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fenomeni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anche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con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l’uso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strumenti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Formulazione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ipotesi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loro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verifica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anche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sperimentale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23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Tecnologia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Informatica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osservare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percepire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la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realtà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porsi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risolvere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semplici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problemi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;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operare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ed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termini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tecnici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più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comuni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argomenti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tecnologici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trattati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utilizzare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strumenti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grafiche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Arte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Immagine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vedere-osservare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;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visivi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specifici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delle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tecniche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espressive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Produzione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rielaborazione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messaggi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visivi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Lettura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documenti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del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patrimonio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culturale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artistico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Musica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specifici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Espressione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vocale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mezzi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strumentali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ascolto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fenomeni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sonori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messaggi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musicali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Rielaborazione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personale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materiali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sonori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214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Educazione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fisica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Consolidamento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coordinamento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schemi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motori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base (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abilità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motorie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motricità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espressiva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)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Potenziamento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fisiologico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(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mobilità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articolare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forza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velocità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resistenza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)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rispetto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delle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regole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tecniche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comportamentali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nella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pratica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ludica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sportiva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</w:tbl>
    <w:p w:rsidR="00837711" w:rsidRDefault="00837711" w:rsidP="0071117D">
      <w:pPr>
        <w:tabs>
          <w:tab w:val="left" w:pos="2024"/>
          <w:tab w:val="left" w:pos="7620"/>
        </w:tabs>
        <w:spacing w:before="74" w:after="0" w:line="18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A6F3D" w:rsidRPr="008B0F63" w:rsidRDefault="00FA6F3D" w:rsidP="00FA6F3D">
      <w:pPr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Per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gli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alunni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frequentanti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attualmente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le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classi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r w:rsidR="00251622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non di </w:t>
      </w:r>
      <w:proofErr w:type="spellStart"/>
      <w:r w:rsidR="00251622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passaggio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il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Consiglio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Classe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predisporrà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,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nel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mese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settembre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,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opportuni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strumenti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controllo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per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verificare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il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raggiungimento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degli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obiettivi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descritti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e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valutare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conseguentemente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la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situazione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>partenza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w w:val="102"/>
          <w:sz w:val="20"/>
          <w:szCs w:val="20"/>
          <w:lang w:val="en-CA" w:eastAsia="en-CA"/>
        </w:rPr>
        <w:t xml:space="preserve">,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anche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al fine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predisporre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eventuali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percorsi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di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recupero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/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rinforzo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.</w:t>
      </w:r>
    </w:p>
    <w:p w:rsidR="00FA6F3D" w:rsidRDefault="00FA6F3D" w:rsidP="00FA6F3D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</w:p>
    <w:p w:rsidR="00FA6F3D" w:rsidRDefault="00FA6F3D" w:rsidP="00FA6F3D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Asigliano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,</w:t>
      </w:r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ab/>
      </w:r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ab/>
      </w:r>
    </w:p>
    <w:p w:rsidR="00FA6F3D" w:rsidRDefault="00FA6F3D" w:rsidP="00FA6F3D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</w:p>
    <w:p w:rsidR="00FA6F3D" w:rsidRPr="008B0F63" w:rsidRDefault="00FA6F3D" w:rsidP="00FA6F3D">
      <w:pPr>
        <w:tabs>
          <w:tab w:val="left" w:pos="2024"/>
          <w:tab w:val="left" w:pos="7620"/>
        </w:tabs>
        <w:spacing w:before="74" w:after="0" w:line="184" w:lineRule="exact"/>
        <w:ind w:firstLine="7371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Il 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Dirigente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Scolastico</w:t>
      </w:r>
      <w:proofErr w:type="spellEnd"/>
    </w:p>
    <w:p w:rsidR="00A32057" w:rsidRPr="00C836CC" w:rsidRDefault="00A32057" w:rsidP="00A32057"/>
    <w:p w:rsidR="00A32057" w:rsidRPr="00C836CC" w:rsidRDefault="00A32057" w:rsidP="00A32057">
      <w:bookmarkStart w:id="0" w:name="_GoBack"/>
      <w:bookmarkEnd w:id="0"/>
    </w:p>
    <w:sectPr w:rsidR="00A32057" w:rsidRPr="00C836CC" w:rsidSect="00CC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D6" w:rsidRDefault="005D27D6" w:rsidP="00A32057">
      <w:pPr>
        <w:spacing w:after="0" w:line="240" w:lineRule="auto"/>
      </w:pPr>
      <w:r>
        <w:separator/>
      </w:r>
    </w:p>
  </w:endnote>
  <w:endnote w:type="continuationSeparator" w:id="0">
    <w:p w:rsidR="005D27D6" w:rsidRDefault="005D27D6" w:rsidP="00A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D6" w:rsidRDefault="005D27D6" w:rsidP="00A32057">
      <w:pPr>
        <w:spacing w:after="0" w:line="240" w:lineRule="auto"/>
      </w:pPr>
      <w:r>
        <w:separator/>
      </w:r>
    </w:p>
  </w:footnote>
  <w:footnote w:type="continuationSeparator" w:id="0">
    <w:p w:rsidR="005D27D6" w:rsidRDefault="005D27D6" w:rsidP="00A3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7"/>
    <w:rsid w:val="0007306D"/>
    <w:rsid w:val="000C6203"/>
    <w:rsid w:val="0016441E"/>
    <w:rsid w:val="00181C6B"/>
    <w:rsid w:val="001825F3"/>
    <w:rsid w:val="00251622"/>
    <w:rsid w:val="002E0625"/>
    <w:rsid w:val="0055433F"/>
    <w:rsid w:val="0056718D"/>
    <w:rsid w:val="00594630"/>
    <w:rsid w:val="005B30BF"/>
    <w:rsid w:val="005D27D6"/>
    <w:rsid w:val="00633FC7"/>
    <w:rsid w:val="006429A2"/>
    <w:rsid w:val="006538FA"/>
    <w:rsid w:val="00656BCE"/>
    <w:rsid w:val="0071117D"/>
    <w:rsid w:val="00837711"/>
    <w:rsid w:val="0088484E"/>
    <w:rsid w:val="008968CC"/>
    <w:rsid w:val="008B0F63"/>
    <w:rsid w:val="00991AA4"/>
    <w:rsid w:val="009E54AE"/>
    <w:rsid w:val="00A32057"/>
    <w:rsid w:val="00A74B85"/>
    <w:rsid w:val="00AF2D63"/>
    <w:rsid w:val="00BA1FC0"/>
    <w:rsid w:val="00C00BC3"/>
    <w:rsid w:val="00C639BF"/>
    <w:rsid w:val="00C836CC"/>
    <w:rsid w:val="00CC4BD7"/>
    <w:rsid w:val="00F91981"/>
    <w:rsid w:val="00FA6F3D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57"/>
  </w:style>
  <w:style w:type="paragraph" w:styleId="Pidipagina">
    <w:name w:val="footer"/>
    <w:basedOn w:val="Normale"/>
    <w:link w:val="Pidipagina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57"/>
  </w:style>
  <w:style w:type="paragraph" w:styleId="Pidipagina">
    <w:name w:val="footer"/>
    <w:basedOn w:val="Normale"/>
    <w:link w:val="Pidipagina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sigli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cic801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ic80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C315-225A-42C7-BAC9-9033D4F0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2020-05-27T06:33:00Z</dcterms:created>
  <dcterms:modified xsi:type="dcterms:W3CDTF">2020-05-28T13:46:00Z</dcterms:modified>
</cp:coreProperties>
</file>